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Christian Life Academy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Christ-centered School of Excellence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Middle School Letter to Parents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2020-2021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Academic Year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Middle School Parents,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While summer is a time for your child to relax, enjoy family time and play with friends, it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can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also be a time to curl up with a good book or two . . . or three . . . or four . . . or more!  During the summer, we expect our middle school students to read and enjoy good books.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 order to enhance the literature base of our English curriculum at CLA, all middle school students will be required to read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Know What You Believe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by Paul Little, as well as one of the following: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6th Grade Summer Reading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The Secret Garden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by Francess Hodges Burnett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7th Grade Summer Reading: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The Hawk That Dare Not Hunt by Day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Scott O’Dell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8th Grade Summer Reading: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To Kill a Mockingbird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by Harper Lee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00" w:before="200" w:lineRule="auto"/>
        <w:rPr>
          <w:b w:val="1"/>
          <w:color w:val="222222"/>
          <w:u w:val="single"/>
        </w:rPr>
      </w:pPr>
      <w:r w:rsidDel="00000000" w:rsidR="00000000" w:rsidRPr="00000000">
        <w:rPr>
          <w:b w:val="1"/>
          <w:color w:val="222222"/>
          <w:u w:val="single"/>
          <w:rtl w:val="0"/>
        </w:rPr>
        <w:t xml:space="preserve">Bible and Literature teachers will begin the school year reviewing these assigned summer readings with the students, followed by a written report.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Enjoy your summer with your children and we look forward to seeing you in August!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co-laborers in educating to the glory of God,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MIDDLE SCHOOL TEACHING TEAM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Mr. Craig O’Neil 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Mrs. Silvia Picon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Mrs. Mary Duncan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Ms. Amanda Tornatore </w:t>
      </w:r>
      <w:r w:rsidDel="00000000" w:rsidR="00000000" w:rsidRPr="00000000">
        <w:rPr>
          <w:rtl w:val="0"/>
        </w:rPr>
      </w:r>
    </w:p>
    <w:sectPr>
      <w:pgSz w:h="15840" w:w="12240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